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Look w:val="04A0" w:firstRow="1" w:lastRow="0" w:firstColumn="1" w:lastColumn="0" w:noHBand="0" w:noVBand="1"/>
      </w:tblPr>
      <w:tblGrid>
        <w:gridCol w:w="1889"/>
        <w:gridCol w:w="7461"/>
      </w:tblGrid>
      <w:tr w:rsidR="00D27198" w:rsidTr="17E1A35A" w14:paraId="66EEDCC6" w14:textId="77777777">
        <w:trPr>
          <w:trHeight w:val="440"/>
        </w:trPr>
        <w:tc>
          <w:tcPr>
            <w:tcW w:w="1620" w:type="dxa"/>
            <w:tcMar/>
          </w:tcPr>
          <w:p w:rsidRPr="009522A6" w:rsidR="00D27198" w:rsidP="00363C56" w:rsidRDefault="00D27198" w14:paraId="337A0D5F" w14:textId="77777777">
            <w:pPr>
              <w:rPr>
                <w:b/>
              </w:rPr>
            </w:pPr>
            <w:r w:rsidRPr="009522A6">
              <w:rPr>
                <w:b/>
              </w:rPr>
              <w:t>Lesson Name:</w:t>
            </w:r>
          </w:p>
        </w:tc>
        <w:tc>
          <w:tcPr>
            <w:tcW w:w="7956" w:type="dxa"/>
            <w:tcMar/>
          </w:tcPr>
          <w:p w:rsidRPr="009522A6" w:rsidR="00D27198" w:rsidP="00363C56" w:rsidRDefault="002C3637" w14:paraId="23806097" w14:textId="4DF4879D">
            <w:pPr>
              <w:rPr>
                <w:b/>
              </w:rPr>
            </w:pPr>
            <w:r w:rsidRPr="009522A6">
              <w:rPr>
                <w:b/>
              </w:rPr>
              <w:t>What do scientists look like?</w:t>
            </w:r>
          </w:p>
        </w:tc>
      </w:tr>
      <w:tr w:rsidR="00D27198" w:rsidTr="17E1A35A" w14:paraId="1A450FD9" w14:textId="77777777">
        <w:tc>
          <w:tcPr>
            <w:tcW w:w="1620" w:type="dxa"/>
            <w:tcMar/>
          </w:tcPr>
          <w:p w:rsidRPr="009522A6" w:rsidR="00D27198" w:rsidP="00363C56" w:rsidRDefault="00D27198" w14:paraId="699B89F7" w14:textId="77777777">
            <w:pPr>
              <w:rPr>
                <w:b/>
              </w:rPr>
            </w:pPr>
            <w:r w:rsidRPr="009522A6">
              <w:rPr>
                <w:b/>
              </w:rPr>
              <w:t>Grade Level(s):</w:t>
            </w:r>
          </w:p>
        </w:tc>
        <w:tc>
          <w:tcPr>
            <w:tcW w:w="7956" w:type="dxa"/>
            <w:tcMar/>
          </w:tcPr>
          <w:p w:rsidR="00D27198" w:rsidP="00363C56" w:rsidRDefault="002C3637" w14:paraId="2F53D372" w14:textId="4716A723">
            <w:r>
              <w:t>8</w:t>
            </w:r>
            <w:r w:rsidRPr="002C3637">
              <w:rPr>
                <w:vertAlign w:val="superscript"/>
              </w:rPr>
              <w:t>th</w:t>
            </w:r>
            <w:r>
              <w:t xml:space="preserve"> grade science</w:t>
            </w:r>
          </w:p>
        </w:tc>
      </w:tr>
      <w:tr w:rsidR="00D27198" w:rsidTr="17E1A35A" w14:paraId="4770D633" w14:textId="77777777">
        <w:trPr>
          <w:trHeight w:val="1592"/>
        </w:trPr>
        <w:tc>
          <w:tcPr>
            <w:tcW w:w="1620" w:type="dxa"/>
            <w:tcMar/>
          </w:tcPr>
          <w:p w:rsidRPr="009522A6" w:rsidR="00D27198" w:rsidP="00363C56" w:rsidRDefault="00D27198" w14:paraId="3A79F67A" w14:textId="77777777">
            <w:pPr>
              <w:rPr>
                <w:b/>
              </w:rPr>
            </w:pPr>
            <w:r w:rsidRPr="009522A6">
              <w:rPr>
                <w:b/>
              </w:rPr>
              <w:t>Goal/Objective(s):</w:t>
            </w:r>
          </w:p>
          <w:p w:rsidRPr="009522A6" w:rsidR="00D27198" w:rsidP="00363C56" w:rsidRDefault="00D27198" w14:paraId="1DB1B7AF" w14:textId="77777777">
            <w:pPr>
              <w:rPr>
                <w:b/>
              </w:rPr>
            </w:pPr>
          </w:p>
          <w:p w:rsidRPr="009522A6" w:rsidR="00D27198" w:rsidP="00363C56" w:rsidRDefault="00D27198" w14:paraId="782C25FB" w14:textId="77777777">
            <w:pPr>
              <w:rPr>
                <w:b/>
              </w:rPr>
            </w:pPr>
          </w:p>
          <w:p w:rsidRPr="009522A6" w:rsidR="00D27198" w:rsidP="00363C56" w:rsidRDefault="00D27198" w14:paraId="1CF6A016" w14:textId="77777777">
            <w:pPr>
              <w:rPr>
                <w:b/>
              </w:rPr>
            </w:pPr>
          </w:p>
        </w:tc>
        <w:tc>
          <w:tcPr>
            <w:tcW w:w="7956" w:type="dxa"/>
            <w:tcMar/>
          </w:tcPr>
          <w:p w:rsidR="00D27198" w:rsidP="0630F368" w:rsidRDefault="009F6D4C" w14:paraId="06DC2A31" w14:textId="77777777">
            <w:r>
              <w:t>After the lesson, students will be able to describe car</w:t>
            </w:r>
            <w:r w:rsidR="008C3369">
              <w:t>eers associated with Earth Science.</w:t>
            </w:r>
          </w:p>
          <w:p w:rsidR="008C3369" w:rsidP="0630F368" w:rsidRDefault="008C3369" w14:paraId="0EDD0B48" w14:textId="602AC3ED">
            <w:r>
              <w:t>Students will also be able to describe the education level and skills required for the career.</w:t>
            </w:r>
          </w:p>
        </w:tc>
      </w:tr>
      <w:tr w:rsidR="00D27198" w:rsidTr="17E1A35A" w14:paraId="6B76FC78" w14:textId="77777777">
        <w:tc>
          <w:tcPr>
            <w:tcW w:w="1620" w:type="dxa"/>
            <w:tcMar/>
          </w:tcPr>
          <w:p w:rsidRPr="009522A6" w:rsidR="00D27198" w:rsidP="00363C56" w:rsidRDefault="00D27198" w14:paraId="43BFAFE9" w14:textId="77777777">
            <w:pPr>
              <w:rPr>
                <w:b/>
              </w:rPr>
            </w:pPr>
            <w:r w:rsidRPr="009522A6">
              <w:rPr>
                <w:b/>
              </w:rPr>
              <w:t>Standard(s):</w:t>
            </w:r>
          </w:p>
          <w:p w:rsidRPr="009522A6" w:rsidR="00D27198" w:rsidP="00363C56" w:rsidRDefault="00D27198" w14:paraId="2F47BBE6" w14:textId="77777777">
            <w:pPr>
              <w:rPr>
                <w:b/>
              </w:rPr>
            </w:pPr>
          </w:p>
          <w:p w:rsidRPr="009522A6" w:rsidR="00D27198" w:rsidP="00363C56" w:rsidRDefault="00D27198" w14:paraId="2DF30D3F" w14:textId="77777777">
            <w:pPr>
              <w:rPr>
                <w:b/>
              </w:rPr>
            </w:pPr>
          </w:p>
          <w:p w:rsidRPr="009522A6" w:rsidR="00D27198" w:rsidP="00363C56" w:rsidRDefault="00D27198" w14:paraId="0759FE57" w14:textId="77777777">
            <w:pPr>
              <w:rPr>
                <w:b/>
              </w:rPr>
            </w:pPr>
          </w:p>
          <w:p w:rsidRPr="009522A6" w:rsidR="00D27198" w:rsidP="00363C56" w:rsidRDefault="00D27198" w14:paraId="5C7AD65C" w14:textId="77777777">
            <w:pPr>
              <w:rPr>
                <w:b/>
              </w:rPr>
            </w:pPr>
          </w:p>
          <w:p w:rsidRPr="009522A6" w:rsidR="00D27198" w:rsidP="00363C56" w:rsidRDefault="00D27198" w14:paraId="408CD0AB" w14:textId="77777777">
            <w:pPr>
              <w:rPr>
                <w:b/>
              </w:rPr>
            </w:pPr>
          </w:p>
        </w:tc>
        <w:tc>
          <w:tcPr>
            <w:tcW w:w="7956" w:type="dxa"/>
            <w:tcMar/>
          </w:tcPr>
          <w:p w:rsidR="009522A6" w:rsidP="0630F368" w:rsidRDefault="009522A6" w14:paraId="6EF67DA0" w14:textId="77777777">
            <w:pPr>
              <w:rPr>
                <w:b/>
              </w:rPr>
            </w:pPr>
            <w:r>
              <w:rPr>
                <w:b/>
              </w:rPr>
              <w:t>Science Standards</w:t>
            </w:r>
          </w:p>
          <w:p w:rsidR="003605D4" w:rsidP="0630F368" w:rsidRDefault="00763344" w14:paraId="628C2363" w14:noSpellErr="1" w14:textId="33D0B10E">
            <w:r w:rsidRPr="17E1A35A" w:rsidR="17E1A35A">
              <w:rPr>
                <w:b w:val="1"/>
                <w:bCs w:val="1"/>
              </w:rPr>
              <w:t>S.8.LS.6</w:t>
            </w:r>
            <w:r w:rsidR="17E1A35A">
              <w:rPr/>
              <w:t xml:space="preserve">  Analyze and interpret data for patterns in the fossil record that document the existence, diversity, extinction, and change of life forms throughout the history the history of life on Earth under the assumption that natural laws operate today as in the past</w:t>
            </w:r>
            <w:r w:rsidR="17E1A35A">
              <w:rPr/>
              <w:t>.</w:t>
            </w:r>
          </w:p>
          <w:p w:rsidR="00763344" w:rsidP="0630F368" w:rsidRDefault="00763344" w14:paraId="02C0A2CD" w14:noSpellErr="1" w14:textId="27EACFF9">
            <w:r w:rsidRPr="17E1A35A" w:rsidR="17E1A35A">
              <w:rPr>
                <w:b w:val="1"/>
                <w:bCs w:val="1"/>
              </w:rPr>
              <w:t xml:space="preserve">S.6-8.L.2  </w:t>
            </w:r>
            <w:r w:rsidR="17E1A35A">
              <w:rPr/>
              <w:t>Determine the central ideas or conclusions of a text; provide an accurate summary of the text distinct from prior knowledge or opinions</w:t>
            </w:r>
            <w:r w:rsidR="17E1A35A">
              <w:rPr/>
              <w:t>.</w:t>
            </w:r>
          </w:p>
          <w:p w:rsidR="00763344" w:rsidP="0630F368" w:rsidRDefault="00763344" w14:paraId="517F8255" w14:noSpellErr="1" w14:textId="5A727731">
            <w:r w:rsidRPr="17E1A35A" w:rsidR="17E1A35A">
              <w:rPr>
                <w:b w:val="1"/>
                <w:bCs w:val="1"/>
              </w:rPr>
              <w:t xml:space="preserve">S.6-8.L.13  </w:t>
            </w:r>
            <w:r w:rsidR="17E1A35A">
              <w:rPr/>
              <w:t>Produce clear and coherent writing in which the development, organization and style are appropriate to task, purpose</w:t>
            </w:r>
            <w:r w:rsidR="17E1A35A">
              <w:rPr/>
              <w:t>,</w:t>
            </w:r>
            <w:r w:rsidR="17E1A35A">
              <w:rPr/>
              <w:t xml:space="preserve"> and audience</w:t>
            </w:r>
            <w:r w:rsidR="17E1A35A">
              <w:rPr/>
              <w:t>.</w:t>
            </w:r>
          </w:p>
          <w:p w:rsidR="009522A6" w:rsidP="0630F368" w:rsidRDefault="009522A6" w14:paraId="72826475" w14:textId="77777777">
            <w:pPr>
              <w:rPr>
                <w:b/>
              </w:rPr>
            </w:pPr>
            <w:r>
              <w:rPr>
                <w:b/>
              </w:rPr>
              <w:t>School Counseling – Student Success Standards:</w:t>
            </w:r>
          </w:p>
          <w:p w:rsidR="009522A6" w:rsidP="0630F368" w:rsidRDefault="009522A6" w14:paraId="741BD0BA" w14:textId="77777777">
            <w:r w:rsidRPr="009522A6">
              <w:rPr>
                <w:b/>
              </w:rPr>
              <w:t>MLP.SS.1.1.1</w:t>
            </w:r>
            <w:r>
              <w:rPr>
                <w:b/>
              </w:rPr>
              <w:t xml:space="preserve"> </w:t>
            </w:r>
            <w:r>
              <w:t>identify and develop competence in areas of interest.</w:t>
            </w:r>
          </w:p>
          <w:p w:rsidR="009522A6" w:rsidP="0630F368" w:rsidRDefault="009522A6" w14:paraId="14E1A12B" w14:textId="7EB04DB7">
            <w:r>
              <w:rPr>
                <w:b/>
              </w:rPr>
              <w:t xml:space="preserve">MLP.SS.2.1.1 </w:t>
            </w:r>
            <w:r>
              <w:t>explore how personal abilities, skills, interests, and values relate to workplace.</w:t>
            </w:r>
          </w:p>
          <w:p w:rsidR="009522A6" w:rsidP="0630F368" w:rsidRDefault="009522A6" w14:paraId="4CA2726C" w14:textId="69BEC78F">
            <w:r>
              <w:rPr>
                <w:b/>
              </w:rPr>
              <w:t xml:space="preserve">MLP.SS.2.1.2 </w:t>
            </w:r>
            <w:r>
              <w:t>examine specific job requirements and opportunities for progressions of career levels from entry level to advanced leadership and develop a personal career growth vision.</w:t>
            </w:r>
          </w:p>
          <w:p w:rsidRPr="008F06E1" w:rsidR="009522A6" w:rsidP="0630F368" w:rsidRDefault="009522A6" w14:paraId="2ADF061B" w14:textId="38FEB77B">
            <w:r>
              <w:rPr>
                <w:b/>
              </w:rPr>
              <w:t xml:space="preserve">MLP.SS.2.1.8 </w:t>
            </w:r>
            <w:r w:rsidR="008F06E1">
              <w:t>practice expected workplace dispositions and behaviors.</w:t>
            </w:r>
            <w:bookmarkStart w:name="_GoBack" w:id="0"/>
            <w:bookmarkEnd w:id="0"/>
          </w:p>
        </w:tc>
      </w:tr>
      <w:tr w:rsidR="00D27198" w:rsidTr="17E1A35A" w14:paraId="5D3BD464" w14:textId="77777777">
        <w:tc>
          <w:tcPr>
            <w:tcW w:w="1620" w:type="dxa"/>
            <w:tcMar/>
          </w:tcPr>
          <w:p w:rsidRPr="009522A6" w:rsidR="00D27198" w:rsidP="00363C56" w:rsidRDefault="00D27198" w14:paraId="4B0F0ED0" w14:textId="2EF0A77E">
            <w:pPr>
              <w:rPr>
                <w:b/>
              </w:rPr>
            </w:pPr>
            <w:r w:rsidRPr="009522A6">
              <w:rPr>
                <w:b/>
              </w:rPr>
              <w:t>Instructions:</w:t>
            </w:r>
          </w:p>
          <w:p w:rsidRPr="009522A6" w:rsidR="00D27198" w:rsidP="00363C56" w:rsidRDefault="00D27198" w14:paraId="1B9AE2A5" w14:textId="77777777">
            <w:pPr>
              <w:rPr>
                <w:b/>
              </w:rPr>
            </w:pPr>
          </w:p>
          <w:p w:rsidRPr="009522A6" w:rsidR="00D27198" w:rsidP="00363C56" w:rsidRDefault="00D27198" w14:paraId="631836EA" w14:textId="77777777">
            <w:pPr>
              <w:rPr>
                <w:b/>
              </w:rPr>
            </w:pPr>
          </w:p>
          <w:p w:rsidRPr="009522A6" w:rsidR="00D27198" w:rsidP="00363C56" w:rsidRDefault="00D27198" w14:paraId="4E5C4525" w14:textId="77777777">
            <w:pPr>
              <w:rPr>
                <w:b/>
              </w:rPr>
            </w:pPr>
          </w:p>
          <w:p w:rsidRPr="009522A6" w:rsidR="00D27198" w:rsidP="00363C56" w:rsidRDefault="00D27198" w14:paraId="73395D6F" w14:textId="77777777">
            <w:pPr>
              <w:rPr>
                <w:b/>
              </w:rPr>
            </w:pPr>
          </w:p>
          <w:p w:rsidRPr="009522A6" w:rsidR="00D27198" w:rsidP="00363C56" w:rsidRDefault="00D27198" w14:paraId="2AB89260" w14:textId="77777777">
            <w:pPr>
              <w:rPr>
                <w:b/>
              </w:rPr>
            </w:pPr>
          </w:p>
        </w:tc>
        <w:tc>
          <w:tcPr>
            <w:tcW w:w="7956" w:type="dxa"/>
            <w:tcMar/>
          </w:tcPr>
          <w:p w:rsidR="0062392D" w:rsidP="00437988" w:rsidRDefault="00437988" w14:paraId="2BBFFD79" w14:textId="77777777">
            <w:pPr>
              <w:pStyle w:val="ListParagraph"/>
              <w:numPr>
                <w:ilvl w:val="0"/>
                <w:numId w:val="7"/>
              </w:numPr>
            </w:pPr>
            <w:r>
              <w:lastRenderedPageBreak/>
              <w:t>Have students close their eyes and picture a scientist.</w:t>
            </w:r>
          </w:p>
          <w:p w:rsidR="00437988" w:rsidP="00437988" w:rsidRDefault="00437988" w14:paraId="6483CBEA" w14:textId="77777777">
            <w:pPr>
              <w:pStyle w:val="ListParagraph"/>
              <w:numPr>
                <w:ilvl w:val="0"/>
                <w:numId w:val="7"/>
              </w:numPr>
            </w:pPr>
            <w:r>
              <w:t>Have students complete a Quick Draw: “What does you scientist look like?”  (allow students enough time to sketch a picture)</w:t>
            </w:r>
          </w:p>
          <w:p w:rsidR="00437988" w:rsidP="00437988" w:rsidRDefault="00437988" w14:paraId="4AE91F1C" w14:textId="77777777">
            <w:pPr>
              <w:pStyle w:val="ListParagraph"/>
              <w:numPr>
                <w:ilvl w:val="0"/>
                <w:numId w:val="7"/>
              </w:numPr>
            </w:pPr>
            <w:r>
              <w:t>Allow students to share their pictures via Elmo or describe what their pictures look like.</w:t>
            </w:r>
          </w:p>
          <w:p w:rsidR="00437988" w:rsidP="00437988" w:rsidRDefault="00E40E6D" w14:paraId="1A3318B2" w14:noSpellErr="1" w14:textId="22197712">
            <w:pPr>
              <w:pStyle w:val="ListParagraph"/>
              <w:numPr>
                <w:ilvl w:val="0"/>
                <w:numId w:val="7"/>
              </w:numPr>
              <w:rPr/>
            </w:pPr>
            <w:r w:rsidR="17E1A35A">
              <w:rPr/>
              <w:t>Discuss the idea that not all scientist look the same (wear a white coat and work in a laboratory)</w:t>
            </w:r>
            <w:r w:rsidR="17E1A35A">
              <w:rPr/>
              <w:t>.</w:t>
            </w:r>
            <w:r w:rsidR="17E1A35A">
              <w:rPr/>
              <w:t xml:space="preserve"> </w:t>
            </w:r>
            <w:r w:rsidR="17E1A35A">
              <w:rPr/>
              <w:t xml:space="preserve">  </w:t>
            </w:r>
          </w:p>
          <w:p w:rsidRPr="00437988" w:rsidR="00437988" w:rsidP="00437988" w:rsidRDefault="00437988" w14:paraId="06220FF9" w14:textId="47CB080F">
            <w:pPr>
              <w:pStyle w:val="ListParagraph"/>
              <w:numPr>
                <w:ilvl w:val="0"/>
                <w:numId w:val="7"/>
              </w:numPr>
            </w:pPr>
            <w:r>
              <w:lastRenderedPageBreak/>
              <w:t xml:space="preserve">Introduce the assignment :  Students will choose 1 of the following scientists to research </w:t>
            </w:r>
            <w:r>
              <w:rPr>
                <w:b/>
              </w:rPr>
              <w:t>archeologist, geoscientist, paleontologist, museum curator, palynologist</w:t>
            </w:r>
          </w:p>
          <w:p w:rsidR="00437988" w:rsidP="00437988" w:rsidRDefault="00437988" w14:paraId="5A1DB9E8" w14:textId="7F0ED60F">
            <w:pPr>
              <w:pStyle w:val="ListParagraph"/>
              <w:numPr>
                <w:ilvl w:val="0"/>
                <w:numId w:val="7"/>
              </w:numPr>
            </w:pPr>
            <w:r>
              <w:t>Students are to go to the cfwv.com website and research their scientist, taking notes on the Scientist Information Sheet.</w:t>
            </w:r>
          </w:p>
          <w:p w:rsidR="00437988" w:rsidP="004032FB" w:rsidRDefault="00437988" w14:paraId="33920F7D" w14:noSpellErr="1" w14:textId="78919601">
            <w:pPr>
              <w:pStyle w:val="ListParagraph"/>
              <w:numPr>
                <w:ilvl w:val="0"/>
                <w:numId w:val="7"/>
              </w:numPr>
              <w:rPr/>
            </w:pPr>
            <w:r w:rsidR="17E1A35A">
              <w:rPr/>
              <w:t xml:space="preserve">Students will </w:t>
            </w:r>
            <w:r w:rsidR="17E1A35A">
              <w:rPr/>
              <w:t>draw a new picture of the scientist including information learned from the cfwv.com website</w:t>
            </w:r>
            <w:r w:rsidR="17E1A35A">
              <w:rPr/>
              <w:t xml:space="preserve">.  </w:t>
            </w:r>
            <w:r w:rsidR="17E1A35A">
              <w:rPr/>
              <w:t xml:space="preserve">This information can be incorporated into the illustration or adjectives can be written around the drawing.  </w:t>
            </w:r>
            <w:r w:rsidR="17E1A35A">
              <w:rPr/>
              <w:t>Final illustration must be in color</w:t>
            </w:r>
            <w:r w:rsidR="17E1A35A">
              <w:rPr/>
              <w:t>.</w:t>
            </w:r>
          </w:p>
          <w:p w:rsidR="004032FB" w:rsidP="00437988" w:rsidRDefault="004032FB" w14:paraId="6C294C61" w14:textId="07C2B0C3">
            <w:pPr>
              <w:pStyle w:val="ListParagraph"/>
              <w:numPr>
                <w:ilvl w:val="0"/>
                <w:numId w:val="7"/>
              </w:numPr>
            </w:pPr>
            <w:r>
              <w:t>Students will then create a journal entry</w:t>
            </w:r>
            <w:r w:rsidR="0079134B">
              <w:t xml:space="preserve"> at least 1 paragraph long</w:t>
            </w:r>
            <w:r>
              <w:t xml:space="preserve"> describing a day on the job as their scientist</w:t>
            </w:r>
            <w:r w:rsidR="0079134B">
              <w:t>. Students must include proper grammar and correct spelling in the journal entry.</w:t>
            </w:r>
          </w:p>
        </w:tc>
      </w:tr>
      <w:tr w:rsidR="00D27198" w:rsidTr="17E1A35A" w14:paraId="0314ECE1" w14:textId="77777777">
        <w:tc>
          <w:tcPr>
            <w:tcW w:w="1620" w:type="dxa"/>
            <w:tcMar/>
          </w:tcPr>
          <w:p w:rsidRPr="009522A6" w:rsidR="00D27198" w:rsidP="00363C56" w:rsidRDefault="00D27198" w14:paraId="63CC82A6" w14:textId="0568F838">
            <w:pPr>
              <w:rPr>
                <w:b/>
              </w:rPr>
            </w:pPr>
            <w:r w:rsidRPr="009522A6">
              <w:rPr>
                <w:b/>
              </w:rPr>
              <w:lastRenderedPageBreak/>
              <w:t>Materials:</w:t>
            </w:r>
          </w:p>
          <w:p w:rsidRPr="009522A6" w:rsidR="00D27198" w:rsidP="00363C56" w:rsidRDefault="00D27198" w14:paraId="54573915" w14:textId="77777777">
            <w:pPr>
              <w:rPr>
                <w:b/>
              </w:rPr>
            </w:pPr>
          </w:p>
          <w:p w:rsidRPr="009522A6" w:rsidR="00D27198" w:rsidP="00363C56" w:rsidRDefault="00D27198" w14:paraId="12600C3B" w14:textId="77777777">
            <w:pPr>
              <w:rPr>
                <w:b/>
              </w:rPr>
            </w:pPr>
          </w:p>
          <w:p w:rsidRPr="009522A6" w:rsidR="00D27198" w:rsidP="00363C56" w:rsidRDefault="00D27198" w14:paraId="7AF78189" w14:textId="77777777">
            <w:pPr>
              <w:rPr>
                <w:b/>
              </w:rPr>
            </w:pPr>
          </w:p>
          <w:p w:rsidRPr="009522A6" w:rsidR="00D27198" w:rsidP="00363C56" w:rsidRDefault="00D27198" w14:paraId="2F3B45BB" w14:textId="77777777">
            <w:pPr>
              <w:rPr>
                <w:b/>
              </w:rPr>
            </w:pPr>
          </w:p>
          <w:p w:rsidRPr="009522A6" w:rsidR="00D27198" w:rsidP="00363C56" w:rsidRDefault="00D27198" w14:paraId="705434FC" w14:textId="77777777">
            <w:pPr>
              <w:rPr>
                <w:b/>
              </w:rPr>
            </w:pPr>
          </w:p>
          <w:p w:rsidRPr="009522A6" w:rsidR="00D27198" w:rsidP="00363C56" w:rsidRDefault="00D27198" w14:paraId="2434E6B8" w14:textId="77777777">
            <w:pPr>
              <w:rPr>
                <w:b/>
              </w:rPr>
            </w:pPr>
          </w:p>
        </w:tc>
        <w:tc>
          <w:tcPr>
            <w:tcW w:w="7956" w:type="dxa"/>
            <w:tcMar/>
          </w:tcPr>
          <w:p w:rsidR="00106B37" w:rsidP="00E40E6D" w:rsidRDefault="00E40E6D" w14:paraId="086BB0CE" w14:textId="08208194">
            <w:pPr>
              <w:pStyle w:val="ListParagraph"/>
              <w:numPr>
                <w:ilvl w:val="0"/>
                <w:numId w:val="8"/>
              </w:numPr>
            </w:pPr>
            <w:r>
              <w:t>Elmo  (not required)</w:t>
            </w:r>
          </w:p>
          <w:p w:rsidR="00E40E6D" w:rsidP="00E40E6D" w:rsidRDefault="00E40E6D" w14:paraId="1A935CA5" w14:textId="77777777">
            <w:pPr>
              <w:pStyle w:val="ListParagraph"/>
              <w:numPr>
                <w:ilvl w:val="0"/>
                <w:numId w:val="8"/>
              </w:numPr>
            </w:pPr>
            <w:r>
              <w:t>Computer with internet access – cfwv.com website</w:t>
            </w:r>
          </w:p>
          <w:p w:rsidR="00E40E6D" w:rsidP="00E40E6D" w:rsidRDefault="00E40E6D" w14:paraId="6C1C5755" w14:textId="77777777">
            <w:pPr>
              <w:pStyle w:val="ListParagraph"/>
              <w:numPr>
                <w:ilvl w:val="0"/>
                <w:numId w:val="8"/>
              </w:numPr>
            </w:pPr>
            <w:r>
              <w:t xml:space="preserve">Copies of </w:t>
            </w:r>
            <w:r w:rsidRPr="005D138D">
              <w:rPr>
                <w:b/>
              </w:rPr>
              <w:t>Scientist Information Sheet</w:t>
            </w:r>
            <w:r>
              <w:t xml:space="preserve"> (one per student)</w:t>
            </w:r>
          </w:p>
          <w:p w:rsidR="00E40E6D" w:rsidP="00E40E6D" w:rsidRDefault="00E40E6D" w14:paraId="5F94DE6F" w14:textId="164F370A">
            <w:pPr>
              <w:pStyle w:val="ListParagraph"/>
              <w:numPr>
                <w:ilvl w:val="0"/>
                <w:numId w:val="8"/>
              </w:numPr>
            </w:pPr>
            <w:r>
              <w:t>Project rubrics</w:t>
            </w:r>
          </w:p>
        </w:tc>
      </w:tr>
      <w:tr w:rsidR="00D27198" w:rsidTr="17E1A35A" w14:paraId="56FF3702" w14:textId="77777777">
        <w:tc>
          <w:tcPr>
            <w:tcW w:w="1620" w:type="dxa"/>
            <w:tcMar/>
          </w:tcPr>
          <w:p w:rsidRPr="009522A6" w:rsidR="00D27198" w:rsidP="00363C56" w:rsidRDefault="00D27198" w14:paraId="13A47E1D" w14:textId="2255F5AB">
            <w:pPr>
              <w:rPr>
                <w:b/>
              </w:rPr>
            </w:pPr>
            <w:r w:rsidRPr="009522A6">
              <w:rPr>
                <w:b/>
              </w:rPr>
              <w:t>CFWV Tools Used:</w:t>
            </w:r>
          </w:p>
          <w:p w:rsidRPr="009522A6" w:rsidR="00D27198" w:rsidP="00363C56" w:rsidRDefault="00D27198" w14:paraId="22BBA6F9" w14:textId="77777777">
            <w:pPr>
              <w:rPr>
                <w:b/>
              </w:rPr>
            </w:pPr>
          </w:p>
          <w:p w:rsidRPr="009522A6" w:rsidR="00D27198" w:rsidP="00363C56" w:rsidRDefault="00D27198" w14:paraId="2FC8492A" w14:textId="77777777">
            <w:pPr>
              <w:rPr>
                <w:b/>
              </w:rPr>
            </w:pPr>
          </w:p>
          <w:p w:rsidRPr="009522A6" w:rsidR="00D27198" w:rsidP="00363C56" w:rsidRDefault="00D27198" w14:paraId="17EF0737" w14:textId="77777777">
            <w:pPr>
              <w:rPr>
                <w:b/>
              </w:rPr>
            </w:pPr>
          </w:p>
          <w:p w:rsidRPr="009522A6" w:rsidR="00D27198" w:rsidP="00363C56" w:rsidRDefault="00D27198" w14:paraId="0474CD57" w14:textId="77777777">
            <w:pPr>
              <w:rPr>
                <w:b/>
              </w:rPr>
            </w:pPr>
          </w:p>
        </w:tc>
        <w:tc>
          <w:tcPr>
            <w:tcW w:w="7956" w:type="dxa"/>
            <w:tcMar/>
          </w:tcPr>
          <w:p w:rsidRPr="00E00AA3" w:rsidR="003605D4" w:rsidP="0630F368" w:rsidRDefault="00E40E6D" w14:paraId="1513EF11" w14:textId="0AFC5FAA">
            <w:r>
              <w:t>Ca</w:t>
            </w:r>
            <w:r w:rsidR="00013C29">
              <w:t>re</w:t>
            </w:r>
            <w:r>
              <w:t>er Planning – Explore Careers</w:t>
            </w:r>
          </w:p>
        </w:tc>
      </w:tr>
      <w:tr w:rsidR="00D27198" w:rsidTr="17E1A35A" w14:paraId="42A3CC45" w14:textId="77777777">
        <w:tc>
          <w:tcPr>
            <w:tcW w:w="1620" w:type="dxa"/>
            <w:tcMar/>
          </w:tcPr>
          <w:p w:rsidRPr="009522A6" w:rsidR="00D27198" w:rsidP="00106B37" w:rsidRDefault="002E190B" w14:paraId="63214953" w14:textId="0A53536C">
            <w:pPr>
              <w:rPr>
                <w:b/>
              </w:rPr>
            </w:pPr>
            <w:r w:rsidRPr="009522A6">
              <w:rPr>
                <w:b/>
              </w:rPr>
              <w:t>Assessment</w:t>
            </w:r>
          </w:p>
        </w:tc>
        <w:tc>
          <w:tcPr>
            <w:tcW w:w="7956" w:type="dxa"/>
            <w:tcMar/>
          </w:tcPr>
          <w:p w:rsidR="00106B37" w:rsidP="0630F368" w:rsidRDefault="00E40E6D" w14:paraId="52780343" w14:textId="381047BD">
            <w:r>
              <w:t xml:space="preserve">Students will be graded on final project. </w:t>
            </w:r>
            <w:r w:rsidR="008C3369">
              <w:t xml:space="preserve"> A rubric</w:t>
            </w:r>
            <w:r>
              <w:t xml:space="preserve"> will be used.</w:t>
            </w:r>
          </w:p>
        </w:tc>
      </w:tr>
    </w:tbl>
    <w:p w:rsidRPr="006D14CF" w:rsidR="00D27198" w:rsidP="00D27198" w:rsidRDefault="00D27198" w14:paraId="48FE134A" w14:textId="77777777"/>
    <w:p w:rsidR="00090553" w:rsidRDefault="00090553" w14:paraId="2E622336" w14:textId="77777777"/>
    <w:sectPr w:rsidR="00090553" w:rsidSect="000F3199">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3C483A"/>
    <w:multiLevelType w:val="hybridMultilevel"/>
    <w:tmpl w:val="4A46DF6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188964E3"/>
    <w:multiLevelType w:val="hybridMultilevel"/>
    <w:tmpl w:val="6E74CBB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1A99051C"/>
    <w:multiLevelType w:val="hybridMultilevel"/>
    <w:tmpl w:val="50E286A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28F90C03"/>
    <w:multiLevelType w:val="hybridMultilevel"/>
    <w:tmpl w:val="DC8CA3D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425B5AD1"/>
    <w:multiLevelType w:val="hybridMultilevel"/>
    <w:tmpl w:val="B48E23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51B14A95"/>
    <w:multiLevelType w:val="hybridMultilevel"/>
    <w:tmpl w:val="B94E87A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525C6781"/>
    <w:multiLevelType w:val="hybridMultilevel"/>
    <w:tmpl w:val="3C0AB67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6DA35B1A"/>
    <w:multiLevelType w:val="hybridMultilevel"/>
    <w:tmpl w:val="5C90679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abstractNumId w:val="3"/>
  </w:num>
  <w:num w:numId="2">
    <w:abstractNumId w:val="0"/>
  </w:num>
  <w:num w:numId="3">
    <w:abstractNumId w:val="7"/>
  </w:num>
  <w:num w:numId="4">
    <w:abstractNumId w:val="1"/>
  </w:num>
  <w:num w:numId="5">
    <w:abstractNumId w:val="6"/>
  </w:num>
  <w:num w:numId="6">
    <w:abstractNumId w:val="4"/>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dirty"/>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198"/>
    <w:rsid w:val="00013C29"/>
    <w:rsid w:val="00090553"/>
    <w:rsid w:val="00106B37"/>
    <w:rsid w:val="002C3637"/>
    <w:rsid w:val="002E190B"/>
    <w:rsid w:val="003605D4"/>
    <w:rsid w:val="004032FB"/>
    <w:rsid w:val="00437988"/>
    <w:rsid w:val="00446390"/>
    <w:rsid w:val="00465873"/>
    <w:rsid w:val="0049628A"/>
    <w:rsid w:val="00580574"/>
    <w:rsid w:val="005D138D"/>
    <w:rsid w:val="0062392D"/>
    <w:rsid w:val="006B6ED8"/>
    <w:rsid w:val="00763344"/>
    <w:rsid w:val="0079134B"/>
    <w:rsid w:val="008C3369"/>
    <w:rsid w:val="008F06E1"/>
    <w:rsid w:val="009522A6"/>
    <w:rsid w:val="009F6D4C"/>
    <w:rsid w:val="00AF5E68"/>
    <w:rsid w:val="00BC16C9"/>
    <w:rsid w:val="00BE1B10"/>
    <w:rsid w:val="00D27198"/>
    <w:rsid w:val="00E00AA3"/>
    <w:rsid w:val="00E40E6D"/>
    <w:rsid w:val="0630F368"/>
    <w:rsid w:val="08C44145"/>
    <w:rsid w:val="17E1A35A"/>
    <w:rsid w:val="32CBFDAB"/>
    <w:rsid w:val="7AF983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DC2F7F"/>
  <w15:chartTrackingRefBased/>
  <w15:docId w15:val="{3754C983-CB04-46C5-8BBF-450208BE7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D27198"/>
    <w:pPr>
      <w:spacing w:after="200" w:line="276" w:lineRule="auto"/>
    </w:pPr>
    <w:rPr>
      <w:rFonts w:eastAsiaTheme="minorEastAsia"/>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uiPriority w:val="59"/>
    <w:rsid w:val="00D27198"/>
    <w:pPr>
      <w:spacing w:after="0" w:line="240" w:lineRule="auto"/>
    </w:pPr>
    <w:rPr>
      <w:rFonts w:eastAsiaTheme="minorEastAsia"/>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styleId="ListParagraph">
    <w:name w:val="List Paragraph"/>
    <w:basedOn w:val="Normal"/>
    <w:uiPriority w:val="34"/>
    <w:qFormat/>
    <w:rsid w:val="00D27198"/>
    <w:pPr>
      <w:ind w:left="720"/>
      <w:contextualSpacing/>
    </w:pPr>
  </w:style>
  <w:style w:type="character" w:styleId="Hyperlink">
    <w:name w:val="Hyperlink"/>
    <w:basedOn w:val="DefaultParagraphFont"/>
    <w:uiPriority w:val="99"/>
    <w:unhideWhenUsed/>
    <w:rsid w:val="0049628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RESA 7</dc:creator>
  <keywords/>
  <dc:description/>
  <lastModifiedBy>Jamie Davis</lastModifiedBy>
  <revision>4</revision>
  <dcterms:created xsi:type="dcterms:W3CDTF">2016-06-15T15:29:00.0000000Z</dcterms:created>
  <dcterms:modified xsi:type="dcterms:W3CDTF">2016-06-16T14:54:50.2160651Z</dcterms:modified>
</coreProperties>
</file>